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28341BE1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B90C94">
        <w:rPr>
          <w:rFonts w:ascii="Calibri" w:hAnsi="Calibri" w:cs="Calibri"/>
          <w:sz w:val="20"/>
          <w:szCs w:val="20"/>
        </w:rPr>
        <w:t>24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B90C94">
        <w:rPr>
          <w:rFonts w:ascii="Calibri" w:hAnsi="Calibri" w:cs="Calibri"/>
          <w:sz w:val="20"/>
          <w:szCs w:val="20"/>
        </w:rPr>
        <w:t>06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7F02E7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672A6659" w14:textId="04965AB4" w:rsidR="00D07461" w:rsidRPr="00011F2E" w:rsidRDefault="00D07461" w:rsidP="00B668EF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0A37501D" w14:textId="4F8A25AA" w:rsidR="00654D80" w:rsidRPr="00011F2E" w:rsidRDefault="009E78D5" w:rsidP="00A255F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5DAB6C7B" w14:textId="1FC1962F" w:rsidR="00D07461" w:rsidRPr="00B00CA0" w:rsidRDefault="005E48E6" w:rsidP="00B00CA0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</w:t>
      </w:r>
      <w:r w:rsidR="00013A47">
        <w:rPr>
          <w:rFonts w:ascii="Calibri" w:hAnsi="Calibri" w:cs="Calibri"/>
          <w:b/>
          <w:sz w:val="20"/>
          <w:szCs w:val="20"/>
        </w:rPr>
        <w:t>transportowe</w:t>
      </w:r>
      <w:r w:rsidR="00EE2199">
        <w:rPr>
          <w:rFonts w:ascii="Calibri" w:hAnsi="Calibri" w:cs="Calibri"/>
          <w:b/>
          <w:sz w:val="20"/>
          <w:szCs w:val="20"/>
        </w:rPr>
        <w:t>/transport autokarowy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134F3F" w:rsidRPr="00134F3F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134F3F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2F433A1B" w:rsidR="00D07461" w:rsidRPr="00A255F1" w:rsidRDefault="00D07461" w:rsidP="00A255F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4327CF50" w14:textId="3E0AC4ED" w:rsidR="005E48E6" w:rsidRDefault="00D07461" w:rsidP="00F3685F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2B544AAB" w14:textId="25805B1B" w:rsidR="005A4EBE" w:rsidRDefault="00F3685F" w:rsidP="008B3C5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="00B90C94">
        <w:rPr>
          <w:rFonts w:asciiTheme="minorHAnsi" w:hAnsiTheme="minorHAnsi" w:cstheme="minorHAnsi"/>
          <w:color w:val="000000"/>
          <w:sz w:val="20"/>
          <w:szCs w:val="20"/>
        </w:rPr>
        <w:t xml:space="preserve"> uczestników na wypoczynek letni</w:t>
      </w:r>
      <w:r w:rsidR="005A4EBE">
        <w:rPr>
          <w:rFonts w:asciiTheme="minorHAnsi" w:hAnsiTheme="minorHAnsi" w:cstheme="minorHAnsi"/>
          <w:color w:val="000000"/>
          <w:sz w:val="20"/>
          <w:szCs w:val="20"/>
        </w:rPr>
        <w:t xml:space="preserve">, na trasie </w:t>
      </w:r>
      <w:r w:rsidR="00B90C94">
        <w:rPr>
          <w:rFonts w:asciiTheme="minorHAnsi" w:hAnsiTheme="minorHAnsi" w:cstheme="minorHAnsi"/>
          <w:color w:val="000000"/>
          <w:sz w:val="20"/>
          <w:szCs w:val="20"/>
        </w:rPr>
        <w:t>Kościerzyna - Rekowo</w:t>
      </w:r>
    </w:p>
    <w:p w14:paraId="607A3876" w14:textId="269A5952" w:rsidR="00F3685F" w:rsidRDefault="00F00CE6" w:rsidP="005A4EB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Transport </w:t>
      </w:r>
      <w:r w:rsidR="00B90C94">
        <w:rPr>
          <w:rFonts w:asciiTheme="minorHAnsi" w:hAnsiTheme="minorHAnsi" w:cstheme="minorHAnsi"/>
          <w:color w:val="000000"/>
          <w:sz w:val="20"/>
          <w:szCs w:val="20"/>
        </w:rPr>
        <w:t xml:space="preserve">uczestników z wypoczynku letniego, na trasie Rekowo </w:t>
      </w:r>
      <w:r w:rsidR="00FA2AC0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B90C94">
        <w:rPr>
          <w:rFonts w:asciiTheme="minorHAnsi" w:hAnsiTheme="minorHAnsi" w:cstheme="minorHAnsi"/>
          <w:color w:val="000000"/>
          <w:sz w:val="20"/>
          <w:szCs w:val="20"/>
        </w:rPr>
        <w:t xml:space="preserve"> Kościerzyna</w:t>
      </w:r>
    </w:p>
    <w:p w14:paraId="1D9AAE07" w14:textId="49B21D6B" w:rsidR="00FA2AC0" w:rsidRDefault="00FA2AC0" w:rsidP="005A4EB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Transport uczestników na wycieczkę i z powrotem, na trasie: Rekowo – Smołdzino – Rekowo</w:t>
      </w:r>
    </w:p>
    <w:p w14:paraId="1D039EE4" w14:textId="6285742A" w:rsidR="00FA2AC0" w:rsidRPr="005A4EBE" w:rsidRDefault="00FA2AC0" w:rsidP="005A4EB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Transport uczestników spod Zamku w Bytowie do Rekowa, </w:t>
      </w:r>
      <w:bookmarkStart w:id="1" w:name="_GoBack"/>
      <w:bookmarkEnd w:id="1"/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63058CCA" w:rsidR="00D07461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="004F1843">
        <w:rPr>
          <w:rFonts w:ascii="Calibri" w:hAnsi="Calibri" w:cs="Calibri"/>
          <w:sz w:val="20"/>
          <w:szCs w:val="20"/>
        </w:rPr>
        <w:t xml:space="preserve"> </w:t>
      </w:r>
    </w:p>
    <w:p w14:paraId="66F70FE6" w14:textId="39F387A8" w:rsidR="004F1843" w:rsidRDefault="00122888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Kościerzyna </w:t>
      </w:r>
      <w:r w:rsidRPr="00122888">
        <w:rPr>
          <w:rFonts w:ascii="Calibri" w:hAnsi="Calibri" w:cs="Calibri"/>
          <w:sz w:val="20"/>
          <w:szCs w:val="20"/>
        </w:rPr>
        <w:sym w:font="Wingdings" w:char="F0E0"/>
      </w:r>
      <w:r w:rsidR="00D043FF">
        <w:rPr>
          <w:rFonts w:ascii="Calibri" w:hAnsi="Calibri" w:cs="Calibri"/>
          <w:sz w:val="20"/>
          <w:szCs w:val="20"/>
        </w:rPr>
        <w:t xml:space="preserve"> Rekowo</w:t>
      </w:r>
      <w:r w:rsidR="004F1843">
        <w:rPr>
          <w:rFonts w:ascii="Calibri" w:hAnsi="Calibri" w:cs="Calibri"/>
          <w:sz w:val="20"/>
          <w:szCs w:val="20"/>
        </w:rPr>
        <w:t xml:space="preserve"> </w:t>
      </w:r>
      <w:r w:rsidR="00055688">
        <w:rPr>
          <w:rFonts w:ascii="Calibri" w:hAnsi="Calibri" w:cs="Calibri"/>
          <w:b/>
          <w:sz w:val="20"/>
          <w:szCs w:val="20"/>
        </w:rPr>
        <w:t>03.07</w:t>
      </w:r>
      <w:r>
        <w:rPr>
          <w:rFonts w:ascii="Calibri" w:hAnsi="Calibri" w:cs="Calibri"/>
          <w:b/>
          <w:sz w:val="20"/>
          <w:szCs w:val="20"/>
        </w:rPr>
        <w:t>.2019 r.</w:t>
      </w:r>
      <w:r w:rsidR="00FA2AC0">
        <w:rPr>
          <w:rFonts w:ascii="Calibri" w:hAnsi="Calibri" w:cs="Calibri"/>
          <w:b/>
          <w:sz w:val="20"/>
          <w:szCs w:val="20"/>
        </w:rPr>
        <w:t xml:space="preserve"> (około 80 osób) </w:t>
      </w:r>
    </w:p>
    <w:p w14:paraId="70F2337D" w14:textId="73A9FDED" w:rsidR="004F1843" w:rsidRPr="00DA0B1D" w:rsidRDefault="00D043FF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Rekowo</w:t>
      </w:r>
      <w:r w:rsidR="00122888">
        <w:rPr>
          <w:rFonts w:ascii="Calibri" w:hAnsi="Calibri" w:cs="Calibri"/>
          <w:sz w:val="20"/>
          <w:szCs w:val="20"/>
        </w:rPr>
        <w:t xml:space="preserve"> </w:t>
      </w:r>
      <w:r w:rsidR="00122888" w:rsidRPr="00122888">
        <w:rPr>
          <w:rFonts w:ascii="Calibri" w:hAnsi="Calibri" w:cs="Calibri"/>
          <w:sz w:val="20"/>
          <w:szCs w:val="20"/>
        </w:rPr>
        <w:sym w:font="Wingdings" w:char="F0E0"/>
      </w:r>
      <w:r w:rsidR="0012288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Kościerzyna </w:t>
      </w:r>
      <w:r w:rsidR="00055688">
        <w:rPr>
          <w:rFonts w:ascii="Calibri" w:hAnsi="Calibri" w:cs="Calibri"/>
          <w:b/>
          <w:sz w:val="20"/>
          <w:szCs w:val="20"/>
        </w:rPr>
        <w:t>12.07</w:t>
      </w:r>
      <w:r w:rsidR="00122888">
        <w:rPr>
          <w:rFonts w:ascii="Calibri" w:hAnsi="Calibri" w:cs="Calibri"/>
          <w:b/>
          <w:sz w:val="20"/>
          <w:szCs w:val="20"/>
        </w:rPr>
        <w:t>.2019</w:t>
      </w:r>
      <w:r w:rsidR="004F1843" w:rsidRPr="004F1843">
        <w:rPr>
          <w:rFonts w:ascii="Calibri" w:hAnsi="Calibri" w:cs="Calibri"/>
          <w:b/>
          <w:sz w:val="20"/>
          <w:szCs w:val="20"/>
        </w:rPr>
        <w:t xml:space="preserve"> r.</w:t>
      </w:r>
      <w:r w:rsidR="00FA2AC0">
        <w:rPr>
          <w:rFonts w:ascii="Calibri" w:hAnsi="Calibri" w:cs="Calibri"/>
          <w:b/>
          <w:sz w:val="20"/>
          <w:szCs w:val="20"/>
        </w:rPr>
        <w:t xml:space="preserve"> (około 80 osób) </w:t>
      </w:r>
    </w:p>
    <w:p w14:paraId="01E15124" w14:textId="7A168772" w:rsidR="00DA0B1D" w:rsidRDefault="00DA0B1D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 w:rsidRPr="00DA0B1D">
        <w:rPr>
          <w:rFonts w:ascii="Calibri" w:hAnsi="Calibri" w:cs="Calibri"/>
          <w:sz w:val="20"/>
          <w:szCs w:val="20"/>
        </w:rPr>
        <w:t>Rekowo</w:t>
      </w:r>
      <w:r>
        <w:rPr>
          <w:rFonts w:ascii="Calibri" w:hAnsi="Calibri" w:cs="Calibri"/>
          <w:sz w:val="20"/>
          <w:szCs w:val="20"/>
        </w:rPr>
        <w:t xml:space="preserve"> </w:t>
      </w:r>
      <w:r w:rsidRPr="00DA0B1D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Smołdzino </w:t>
      </w:r>
      <w:r w:rsidRPr="00DA0B1D">
        <w:rPr>
          <w:rFonts w:ascii="Calibri" w:hAnsi="Calibri" w:cs="Calibri"/>
          <w:b/>
          <w:sz w:val="20"/>
          <w:szCs w:val="20"/>
        </w:rPr>
        <w:t xml:space="preserve">06.07.2019 r. </w:t>
      </w:r>
      <w:r w:rsidR="00FA2AC0">
        <w:rPr>
          <w:rFonts w:ascii="Calibri" w:hAnsi="Calibri" w:cs="Calibri"/>
          <w:b/>
          <w:sz w:val="20"/>
          <w:szCs w:val="20"/>
        </w:rPr>
        <w:t xml:space="preserve">(około 80 osób) </w:t>
      </w:r>
    </w:p>
    <w:p w14:paraId="0F1DE376" w14:textId="0112DEC2" w:rsidR="00DA0B1D" w:rsidRDefault="00DA0B1D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Smołdzino </w:t>
      </w:r>
      <w:r w:rsidRPr="00DA0B1D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Rekowo </w:t>
      </w:r>
      <w:r w:rsidR="001E7D65">
        <w:rPr>
          <w:rFonts w:ascii="Calibri" w:hAnsi="Calibri" w:cs="Calibri"/>
          <w:b/>
          <w:sz w:val="20"/>
          <w:szCs w:val="20"/>
        </w:rPr>
        <w:t>06.07.2019</w:t>
      </w:r>
      <w:r w:rsidRPr="00DA0B1D">
        <w:rPr>
          <w:rFonts w:ascii="Calibri" w:hAnsi="Calibri" w:cs="Calibri"/>
          <w:b/>
          <w:sz w:val="20"/>
          <w:szCs w:val="20"/>
        </w:rPr>
        <w:t xml:space="preserve"> r.</w:t>
      </w:r>
      <w:r>
        <w:rPr>
          <w:rFonts w:ascii="Calibri" w:hAnsi="Calibri" w:cs="Calibri"/>
          <w:sz w:val="20"/>
          <w:szCs w:val="20"/>
        </w:rPr>
        <w:t xml:space="preserve"> </w:t>
      </w:r>
      <w:r w:rsidR="00FA2AC0" w:rsidRPr="00FA2AC0">
        <w:rPr>
          <w:rFonts w:ascii="Calibri" w:hAnsi="Calibri" w:cs="Calibri"/>
          <w:b/>
          <w:sz w:val="20"/>
          <w:szCs w:val="20"/>
        </w:rPr>
        <w:t>(około 80 osób)</w:t>
      </w:r>
      <w:r w:rsidR="00FA2AC0">
        <w:rPr>
          <w:rFonts w:ascii="Calibri" w:hAnsi="Calibri" w:cs="Calibri"/>
          <w:sz w:val="20"/>
          <w:szCs w:val="20"/>
        </w:rPr>
        <w:t xml:space="preserve"> </w:t>
      </w:r>
    </w:p>
    <w:p w14:paraId="71904EA2" w14:textId="557281A1" w:rsidR="001E7D65" w:rsidRPr="00DA0B1D" w:rsidRDefault="001E7D65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Bytów </w:t>
      </w:r>
      <w:r w:rsidRPr="001E7D65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Rekowo </w:t>
      </w:r>
      <w:r w:rsidRPr="001E7D65">
        <w:rPr>
          <w:rFonts w:ascii="Calibri" w:hAnsi="Calibri" w:cs="Calibri"/>
          <w:b/>
          <w:sz w:val="20"/>
          <w:szCs w:val="20"/>
        </w:rPr>
        <w:t>10.07.2019 r.</w:t>
      </w:r>
      <w:r w:rsidR="00FA2AC0">
        <w:rPr>
          <w:rFonts w:ascii="Calibri" w:hAnsi="Calibri" w:cs="Calibri"/>
          <w:b/>
          <w:sz w:val="20"/>
          <w:szCs w:val="20"/>
        </w:rPr>
        <w:t xml:space="preserve"> (około 50 os.) 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264CD32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74C39463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B90C94">
        <w:rPr>
          <w:rFonts w:ascii="Calibri" w:hAnsi="Calibri" w:cs="Calibri"/>
          <w:b/>
          <w:bCs/>
          <w:sz w:val="20"/>
          <w:szCs w:val="20"/>
        </w:rPr>
        <w:t xml:space="preserve"> 1 lipca</w:t>
      </w:r>
      <w:r w:rsidR="007F02E7">
        <w:rPr>
          <w:rFonts w:ascii="Calibri" w:hAnsi="Calibri" w:cs="Calibri"/>
          <w:b/>
          <w:bCs/>
          <w:sz w:val="20"/>
          <w:szCs w:val="20"/>
        </w:rPr>
        <w:t xml:space="preserve"> 2019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B00CA0">
        <w:rPr>
          <w:rFonts w:ascii="Calibri" w:hAnsi="Calibri" w:cs="Calibri"/>
          <w:sz w:val="20"/>
          <w:szCs w:val="20"/>
        </w:rPr>
        <w:t>oni</w:t>
      </w:r>
      <w:r w:rsidR="00A255F1">
        <w:rPr>
          <w:rFonts w:ascii="Calibri" w:hAnsi="Calibri" w:cs="Calibri"/>
          <w:sz w:val="20"/>
          <w:szCs w:val="20"/>
        </w:rPr>
        <w:t>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19CF7486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255F1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01E224C2" w:rsidR="00D07461" w:rsidRPr="00011F2E" w:rsidRDefault="00F3685F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Załącznikami do zapytania są: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2845B796" w:rsidR="00654D80" w:rsidRPr="00A255F1" w:rsidRDefault="00DD5548" w:rsidP="00A255F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  <w:r w:rsidR="00654D80" w:rsidRPr="00A255F1">
        <w:rPr>
          <w:rFonts w:ascii="Calibri" w:hAnsi="Calibri" w:cs="Calibri"/>
          <w:sz w:val="20"/>
          <w:szCs w:val="20"/>
        </w:rPr>
        <w:br w:type="page"/>
      </w: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lastRenderedPageBreak/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6E92AB8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dania ciepłego/osoba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71063D9D" w14:textId="0532C524" w:rsidR="00EE2199" w:rsidRDefault="00EE2199" w:rsidP="005E48E6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do 100 km</w:t>
      </w:r>
    </w:p>
    <w:p w14:paraId="7F17A036" w14:textId="37451A14" w:rsidR="005E48E6" w:rsidRPr="00011F2E" w:rsidRDefault="005E48E6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</w:t>
      </w:r>
      <w:r w:rsidR="00EE2199">
        <w:rPr>
          <w:rFonts w:ascii="Calibri" w:hAnsi="Calibri" w:cs="Calibri"/>
          <w:sz w:val="20"/>
          <w:szCs w:val="20"/>
        </w:rPr>
        <w:t>/km</w:t>
      </w:r>
      <w:r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77777777" w:rsidR="005E48E6" w:rsidRPr="00011F2E" w:rsidRDefault="005E48E6" w:rsidP="005E48E6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2C70D61C" w14:textId="6912CF93" w:rsidR="005E48E6" w:rsidRDefault="005E48E6" w:rsidP="005E48E6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 w:rsidR="00EE2199"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11B225ED" w14:textId="216DCB96" w:rsidR="00EE2199" w:rsidRPr="00011F2E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powyżej 100 km</w:t>
      </w:r>
    </w:p>
    <w:p w14:paraId="3E0D1BBA" w14:textId="77777777" w:rsidR="00EE2199" w:rsidRPr="00011F2E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netto/km: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17ED7E86" w14:textId="77777777" w:rsidR="00EE2199" w:rsidRPr="00011F2E" w:rsidRDefault="00EE2199" w:rsidP="00EE2199">
      <w:pPr>
        <w:pStyle w:val="Tekstpodstawowy"/>
        <w:spacing w:line="36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0D1B86E4" w14:textId="741292BF" w:rsidR="00EE2199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079492E4" w14:textId="70352393" w:rsidR="00EE2199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( proszę podać dodatkowe koszty związane z noclegiem</w:t>
      </w:r>
      <w:r w:rsidR="00D01441">
        <w:rPr>
          <w:rFonts w:ascii="Calibri" w:hAnsi="Calibri" w:cs="Calibri"/>
          <w:sz w:val="20"/>
          <w:szCs w:val="20"/>
        </w:rPr>
        <w:t xml:space="preserve">, wyżywienie </w:t>
      </w:r>
      <w:r>
        <w:rPr>
          <w:rFonts w:ascii="Calibri" w:hAnsi="Calibri" w:cs="Calibri"/>
          <w:sz w:val="20"/>
          <w:szCs w:val="20"/>
        </w:rPr>
        <w:t xml:space="preserve"> kierowców lub</w:t>
      </w:r>
      <w:r w:rsidR="00D01441">
        <w:rPr>
          <w:rFonts w:ascii="Calibri" w:hAnsi="Calibri" w:cs="Calibri"/>
          <w:sz w:val="20"/>
          <w:szCs w:val="20"/>
        </w:rPr>
        <w:t xml:space="preserve"> postojem autokar itp.)</w:t>
      </w:r>
    </w:p>
    <w:p w14:paraId="41A2C114" w14:textId="30CAAAF5" w:rsidR="00D01441" w:rsidRDefault="00D01441" w:rsidP="00D01441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20E36DAB" w14:textId="0D10175F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44475149" w:rsidR="00EA59BA" w:rsidRPr="00011F2E" w:rsidRDefault="00D07461" w:rsidP="00D0144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  <w:r w:rsidR="00654D80"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AA94DA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2A80F884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E4E5" w14:textId="77777777" w:rsidR="005E1D27" w:rsidRDefault="005E1D27">
      <w:r>
        <w:separator/>
      </w:r>
    </w:p>
  </w:endnote>
  <w:endnote w:type="continuationSeparator" w:id="0">
    <w:p w14:paraId="206F3AE9" w14:textId="77777777" w:rsidR="005E1D27" w:rsidRDefault="005E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8247" w14:textId="77777777" w:rsidR="005E1D27" w:rsidRDefault="005E1D27">
      <w:r>
        <w:separator/>
      </w:r>
    </w:p>
  </w:footnote>
  <w:footnote w:type="continuationSeparator" w:id="0">
    <w:p w14:paraId="5AF30EC1" w14:textId="77777777" w:rsidR="005E1D27" w:rsidRDefault="005E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54F"/>
    <w:multiLevelType w:val="hybridMultilevel"/>
    <w:tmpl w:val="9140E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C47EE"/>
    <w:multiLevelType w:val="hybridMultilevel"/>
    <w:tmpl w:val="DACA368A"/>
    <w:lvl w:ilvl="0" w:tplc="04150015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17C0B"/>
    <w:multiLevelType w:val="hybridMultilevel"/>
    <w:tmpl w:val="419C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A47"/>
    <w:rsid w:val="000353CC"/>
    <w:rsid w:val="000355BA"/>
    <w:rsid w:val="000466C1"/>
    <w:rsid w:val="00055688"/>
    <w:rsid w:val="00070D27"/>
    <w:rsid w:val="00075AEE"/>
    <w:rsid w:val="000B1F19"/>
    <w:rsid w:val="001215DB"/>
    <w:rsid w:val="00122888"/>
    <w:rsid w:val="00123209"/>
    <w:rsid w:val="00134F3F"/>
    <w:rsid w:val="00175E2F"/>
    <w:rsid w:val="0018304A"/>
    <w:rsid w:val="001A6BC1"/>
    <w:rsid w:val="001B1CCF"/>
    <w:rsid w:val="001B6F1E"/>
    <w:rsid w:val="001C2430"/>
    <w:rsid w:val="001E7D65"/>
    <w:rsid w:val="002172F4"/>
    <w:rsid w:val="00236360"/>
    <w:rsid w:val="00247277"/>
    <w:rsid w:val="00261E05"/>
    <w:rsid w:val="00275B76"/>
    <w:rsid w:val="002A4336"/>
    <w:rsid w:val="002A549B"/>
    <w:rsid w:val="002A74E1"/>
    <w:rsid w:val="003A5D56"/>
    <w:rsid w:val="003B0CE2"/>
    <w:rsid w:val="003B2A28"/>
    <w:rsid w:val="003F454D"/>
    <w:rsid w:val="003F5728"/>
    <w:rsid w:val="00466571"/>
    <w:rsid w:val="004840AE"/>
    <w:rsid w:val="004A2DED"/>
    <w:rsid w:val="004E6E19"/>
    <w:rsid w:val="004F1843"/>
    <w:rsid w:val="005A4EBE"/>
    <w:rsid w:val="005C7453"/>
    <w:rsid w:val="005E1D27"/>
    <w:rsid w:val="005E48E6"/>
    <w:rsid w:val="00654D80"/>
    <w:rsid w:val="006936AE"/>
    <w:rsid w:val="006E29F2"/>
    <w:rsid w:val="00700632"/>
    <w:rsid w:val="00732CFF"/>
    <w:rsid w:val="00744316"/>
    <w:rsid w:val="007A5285"/>
    <w:rsid w:val="007F02E7"/>
    <w:rsid w:val="008205B9"/>
    <w:rsid w:val="0082427C"/>
    <w:rsid w:val="00880630"/>
    <w:rsid w:val="00883C10"/>
    <w:rsid w:val="00931426"/>
    <w:rsid w:val="00946180"/>
    <w:rsid w:val="009675BC"/>
    <w:rsid w:val="0097346F"/>
    <w:rsid w:val="009748A8"/>
    <w:rsid w:val="009B6700"/>
    <w:rsid w:val="009E78D5"/>
    <w:rsid w:val="009E7EEB"/>
    <w:rsid w:val="00A0798C"/>
    <w:rsid w:val="00A20562"/>
    <w:rsid w:val="00A246C0"/>
    <w:rsid w:val="00A255F1"/>
    <w:rsid w:val="00A94852"/>
    <w:rsid w:val="00A959B1"/>
    <w:rsid w:val="00B00CA0"/>
    <w:rsid w:val="00B155F7"/>
    <w:rsid w:val="00B32722"/>
    <w:rsid w:val="00B604BF"/>
    <w:rsid w:val="00B62306"/>
    <w:rsid w:val="00B668EF"/>
    <w:rsid w:val="00B90C94"/>
    <w:rsid w:val="00BB0B39"/>
    <w:rsid w:val="00BB62D9"/>
    <w:rsid w:val="00C0550F"/>
    <w:rsid w:val="00CA5616"/>
    <w:rsid w:val="00CF3E6D"/>
    <w:rsid w:val="00D01441"/>
    <w:rsid w:val="00D043FF"/>
    <w:rsid w:val="00D07461"/>
    <w:rsid w:val="00D6323D"/>
    <w:rsid w:val="00D90EB0"/>
    <w:rsid w:val="00DA0B1D"/>
    <w:rsid w:val="00DB6C7F"/>
    <w:rsid w:val="00DD5548"/>
    <w:rsid w:val="00DF3487"/>
    <w:rsid w:val="00E07388"/>
    <w:rsid w:val="00E63F56"/>
    <w:rsid w:val="00E653D9"/>
    <w:rsid w:val="00EA59BA"/>
    <w:rsid w:val="00EB304B"/>
    <w:rsid w:val="00ED091A"/>
    <w:rsid w:val="00EE006E"/>
    <w:rsid w:val="00EE2199"/>
    <w:rsid w:val="00F00CE6"/>
    <w:rsid w:val="00F04670"/>
    <w:rsid w:val="00F07E71"/>
    <w:rsid w:val="00F20922"/>
    <w:rsid w:val="00F3685F"/>
    <w:rsid w:val="00F91A84"/>
    <w:rsid w:val="00FA2AC0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20</cp:revision>
  <cp:lastPrinted>2018-08-07T13:03:00Z</cp:lastPrinted>
  <dcterms:created xsi:type="dcterms:W3CDTF">2019-02-06T16:05:00Z</dcterms:created>
  <dcterms:modified xsi:type="dcterms:W3CDTF">2020-01-04T09:21:00Z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